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C419CE">
        <w:rPr>
          <w:rFonts w:ascii="Times New Roman" w:hAnsi="Times New Roman" w:cs="Times New Roman"/>
          <w:sz w:val="24"/>
          <w:szCs w:val="24"/>
          <w:lang w:val="sr-Cyrl-RS"/>
        </w:rPr>
        <w:t>92</w:t>
      </w:r>
      <w:r>
        <w:rPr>
          <w:rFonts w:ascii="Times New Roman" w:hAnsi="Times New Roman" w:cs="Times New Roman"/>
          <w:sz w:val="24"/>
          <w:szCs w:val="24"/>
          <w:lang w:val="sr-Cyrl-RS"/>
        </w:rPr>
        <w:t>-13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бар 2013. године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70. став 1. алинеја 1. Пословника Народне скупштине 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A15E9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ПОЉОПРИВРЕДУ, ШУМАРСТВО И ВОДОПРИВРЕДУ 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ОКТОБАР 2013. ГОДИНЕ, У 1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6F44" w:rsidRPr="00A40E47" w:rsidRDefault="00E76F44" w:rsidP="00E76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0E47">
        <w:rPr>
          <w:rFonts w:ascii="Times New Roman" w:hAnsi="Times New Roman" w:cs="Times New Roman"/>
          <w:sz w:val="24"/>
          <w:szCs w:val="24"/>
          <w:lang w:val="ru-RU"/>
        </w:rPr>
        <w:t>Оживљавање села кроз непољопривредне активности</w:t>
      </w:r>
    </w:p>
    <w:p w:rsidR="00E76F44" w:rsidRPr="00A40E47" w:rsidRDefault="00E76F44" w:rsidP="00E76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Успостављање прерадних капацитета у пољопривредним подручјима</w:t>
      </w:r>
    </w:p>
    <w:p w:rsidR="00E76F44" w:rsidRPr="00A40E47" w:rsidRDefault="00E76F44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0E47">
        <w:rPr>
          <w:rFonts w:ascii="Times New Roman" w:hAnsi="Times New Roman" w:cs="Times New Roman"/>
          <w:sz w:val="24"/>
          <w:szCs w:val="24"/>
          <w:lang w:val="ru-RU"/>
        </w:rPr>
        <w:t>Очу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>вање аутохтоних биљних и животињ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>ских врста</w:t>
      </w:r>
      <w:r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76F44" w:rsidRPr="00A40E47" w:rsidRDefault="00C419CE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Мере за укрупња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>вање пољопривредног земљишта</w:t>
      </w:r>
      <w:r w:rsidR="00E76F44"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E93" w:rsidRPr="00A40E47" w:rsidRDefault="00A15E93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A15E93" w:rsidRDefault="00A15E93" w:rsidP="00A15E9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C419CE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 Општине Сврљиг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у 15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 часова. </w:t>
      </w: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15E93" w:rsidRDefault="00A15E93" w:rsidP="00A15E9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3" w:rsidRDefault="00A15E93" w:rsidP="00A15E93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Александар Сенић 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rPr>
          <w:sz w:val="24"/>
          <w:szCs w:val="24"/>
          <w:lang w:val="sr-Cyrl-CS"/>
        </w:rPr>
      </w:pPr>
    </w:p>
    <w:p w:rsidR="00A15E93" w:rsidRDefault="00A15E93" w:rsidP="00A15E93">
      <w:pPr>
        <w:rPr>
          <w:lang w:val="sr-Cyrl-CS"/>
        </w:rPr>
      </w:pPr>
    </w:p>
    <w:sectPr w:rsidR="00A15E93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3"/>
    <w:rsid w:val="00013524"/>
    <w:rsid w:val="0065783F"/>
    <w:rsid w:val="006C3584"/>
    <w:rsid w:val="006C535D"/>
    <w:rsid w:val="00A15E93"/>
    <w:rsid w:val="00A40E47"/>
    <w:rsid w:val="00C419CE"/>
    <w:rsid w:val="00E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6012-E4EA-4275-89C0-9DB4C2C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Nikola Pavic</cp:lastModifiedBy>
  <cp:revision>2</cp:revision>
  <dcterms:created xsi:type="dcterms:W3CDTF">2018-07-25T06:18:00Z</dcterms:created>
  <dcterms:modified xsi:type="dcterms:W3CDTF">2018-07-25T06:18:00Z</dcterms:modified>
</cp:coreProperties>
</file>